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E53D6" w14:textId="77777777" w:rsidR="00C91498" w:rsidRDefault="00C91498" w:rsidP="00C9149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7A3150" w14:textId="391EF05A" w:rsidR="00C91498" w:rsidRPr="00C91498" w:rsidRDefault="00C91498" w:rsidP="00C9149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1498">
        <w:rPr>
          <w:rFonts w:ascii="Times New Roman" w:hAnsi="Times New Roman" w:cs="Times New Roman"/>
          <w:b/>
          <w:bCs/>
          <w:sz w:val="24"/>
          <w:szCs w:val="24"/>
        </w:rPr>
        <w:t>ANEXO VI</w:t>
      </w:r>
      <w:r w:rsidR="002B06A7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212AB8FB" w14:textId="23B31A48" w:rsidR="00C91498" w:rsidRPr="00C91498" w:rsidRDefault="00C91498" w:rsidP="00C9149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1498">
        <w:rPr>
          <w:rFonts w:ascii="Times New Roman" w:hAnsi="Times New Roman" w:cs="Times New Roman"/>
          <w:b/>
          <w:bCs/>
          <w:sz w:val="24"/>
          <w:szCs w:val="24"/>
        </w:rPr>
        <w:t>LISTA DE BENS, PRODUTOS E ESTUDOS COM PREVISÃO DE TRANSFERÊNCIA</w:t>
      </w: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2263"/>
        <w:gridCol w:w="1560"/>
        <w:gridCol w:w="2551"/>
        <w:gridCol w:w="2552"/>
      </w:tblGrid>
      <w:tr w:rsidR="00811DA1" w:rsidRPr="00811DA1" w14:paraId="6B306626" w14:textId="77777777" w:rsidTr="00970C48">
        <w:trPr>
          <w:trHeight w:val="1020"/>
        </w:trPr>
        <w:tc>
          <w:tcPr>
            <w:tcW w:w="2263" w:type="dxa"/>
            <w:vAlign w:val="center"/>
          </w:tcPr>
          <w:p w14:paraId="02C9470B" w14:textId="5E1624A9" w:rsidR="00C91498" w:rsidRPr="00811DA1" w:rsidRDefault="00C91498" w:rsidP="00C9149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bookmarkStart w:id="0" w:name="_GoBack"/>
            <w:r w:rsidRPr="00811DA1">
              <w:rPr>
                <w:b/>
                <w:bCs/>
                <w:color w:val="000000" w:themeColor="text1"/>
                <w:sz w:val="24"/>
                <w:szCs w:val="24"/>
              </w:rPr>
              <w:t>Descrição do bem</w:t>
            </w:r>
          </w:p>
        </w:tc>
        <w:tc>
          <w:tcPr>
            <w:tcW w:w="1560" w:type="dxa"/>
            <w:vAlign w:val="center"/>
          </w:tcPr>
          <w:p w14:paraId="7EB731BB" w14:textId="46D65F28" w:rsidR="00C91498" w:rsidRPr="00811DA1" w:rsidRDefault="00C91498" w:rsidP="00C9149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11DA1">
              <w:rPr>
                <w:b/>
                <w:bCs/>
                <w:color w:val="000000" w:themeColor="text1"/>
                <w:sz w:val="24"/>
                <w:szCs w:val="24"/>
              </w:rPr>
              <w:t>Previsão de aquisição</w:t>
            </w:r>
          </w:p>
        </w:tc>
        <w:tc>
          <w:tcPr>
            <w:tcW w:w="2551" w:type="dxa"/>
            <w:vAlign w:val="center"/>
          </w:tcPr>
          <w:p w14:paraId="54FBD0BD" w14:textId="5D442B68" w:rsidR="00C91498" w:rsidRPr="00811DA1" w:rsidRDefault="00C91498" w:rsidP="00C9149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11DA1">
              <w:rPr>
                <w:b/>
                <w:bCs/>
                <w:color w:val="000000" w:themeColor="text1"/>
                <w:sz w:val="24"/>
                <w:szCs w:val="24"/>
              </w:rPr>
              <w:t>Previsão de valor de aquisição</w:t>
            </w:r>
          </w:p>
        </w:tc>
        <w:tc>
          <w:tcPr>
            <w:tcW w:w="2552" w:type="dxa"/>
            <w:vAlign w:val="center"/>
          </w:tcPr>
          <w:p w14:paraId="5B83D287" w14:textId="6354DCA2" w:rsidR="00C91498" w:rsidRPr="00811DA1" w:rsidRDefault="00C91498" w:rsidP="00C9149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11DA1">
              <w:rPr>
                <w:b/>
                <w:bCs/>
                <w:color w:val="000000" w:themeColor="text1"/>
                <w:sz w:val="24"/>
                <w:szCs w:val="24"/>
              </w:rPr>
              <w:t>Previsão de destinação do bem</w:t>
            </w:r>
          </w:p>
        </w:tc>
      </w:tr>
      <w:tr w:rsidR="00811DA1" w:rsidRPr="00811DA1" w14:paraId="70796E5B" w14:textId="77777777" w:rsidTr="00970C48">
        <w:trPr>
          <w:trHeight w:val="2438"/>
        </w:trPr>
        <w:tc>
          <w:tcPr>
            <w:tcW w:w="2263" w:type="dxa"/>
            <w:vAlign w:val="center"/>
          </w:tcPr>
          <w:p w14:paraId="02235867" w14:textId="77777777" w:rsidR="004977C2" w:rsidRPr="00811DA1" w:rsidRDefault="004977C2" w:rsidP="004977C2">
            <w:pPr>
              <w:jc w:val="center"/>
              <w:rPr>
                <w:color w:val="000000" w:themeColor="text1"/>
              </w:rPr>
            </w:pPr>
          </w:p>
          <w:p w14:paraId="6FEC03D0" w14:textId="10E2C5E9" w:rsidR="00C91498" w:rsidRPr="00811DA1" w:rsidRDefault="001D0C31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Computador Dell Intel® Core™ Ultra 7 265, com placa de vídeo RTX 4070, para processamento gráfico, e 64 Gb de memória RAM, além de 2 HD SSD de 1Tb cada e monitor de 32 pol</w:t>
            </w:r>
            <w:r w:rsidR="00C91498" w:rsidRPr="00811DA1">
              <w:rPr>
                <w:color w:val="000000" w:themeColor="text1"/>
              </w:rPr>
              <w:t>.</w:t>
            </w:r>
          </w:p>
          <w:p w14:paraId="0FF7ABB0" w14:textId="77777777" w:rsidR="00C91498" w:rsidRPr="00811DA1" w:rsidRDefault="00C91498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Material Permanente</w:t>
            </w:r>
          </w:p>
          <w:p w14:paraId="3ACBA93B" w14:textId="5C972193" w:rsidR="004977C2" w:rsidRPr="00811DA1" w:rsidRDefault="004977C2" w:rsidP="004977C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 w14:paraId="322805CA" w14:textId="33C5BBA7" w:rsidR="00C91498" w:rsidRPr="00811DA1" w:rsidRDefault="00C91498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15/</w:t>
            </w:r>
            <w:r w:rsidR="002B06A7" w:rsidRPr="00811DA1">
              <w:rPr>
                <w:color w:val="000000" w:themeColor="text1"/>
              </w:rPr>
              <w:t>0</w:t>
            </w:r>
            <w:r w:rsidR="001D0C31" w:rsidRPr="00811DA1">
              <w:rPr>
                <w:color w:val="000000" w:themeColor="text1"/>
              </w:rPr>
              <w:t>5</w:t>
            </w:r>
            <w:r w:rsidR="00232FF6" w:rsidRPr="00811DA1">
              <w:rPr>
                <w:color w:val="000000" w:themeColor="text1"/>
              </w:rPr>
              <w:t>/</w:t>
            </w:r>
            <w:r w:rsidRPr="00811DA1">
              <w:rPr>
                <w:color w:val="000000" w:themeColor="text1"/>
              </w:rPr>
              <w:t>202</w:t>
            </w:r>
            <w:r w:rsidR="00970C48" w:rsidRPr="00811DA1">
              <w:rPr>
                <w:color w:val="000000" w:themeColor="text1"/>
              </w:rPr>
              <w:t>6</w:t>
            </w:r>
          </w:p>
        </w:tc>
        <w:tc>
          <w:tcPr>
            <w:tcW w:w="2551" w:type="dxa"/>
            <w:vAlign w:val="center"/>
          </w:tcPr>
          <w:p w14:paraId="04741961" w14:textId="3BBF736D" w:rsidR="00C91498" w:rsidRPr="00811DA1" w:rsidRDefault="00C91498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Unidade: R$ 1</w:t>
            </w:r>
            <w:r w:rsidR="001D0C31" w:rsidRPr="00811DA1">
              <w:rPr>
                <w:color w:val="000000" w:themeColor="text1"/>
              </w:rPr>
              <w:t>7</w:t>
            </w:r>
            <w:r w:rsidRPr="00811DA1">
              <w:rPr>
                <w:color w:val="000000" w:themeColor="text1"/>
              </w:rPr>
              <w:t>.400,00</w:t>
            </w:r>
          </w:p>
          <w:p w14:paraId="5BCE086F" w14:textId="77777777" w:rsidR="00C91498" w:rsidRPr="00811DA1" w:rsidRDefault="00C91498" w:rsidP="004977C2">
            <w:pPr>
              <w:jc w:val="center"/>
              <w:rPr>
                <w:color w:val="000000" w:themeColor="text1"/>
              </w:rPr>
            </w:pPr>
          </w:p>
          <w:p w14:paraId="4472E98E" w14:textId="1396117D" w:rsidR="00C91498" w:rsidRPr="00811DA1" w:rsidRDefault="00C91498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Total (</w:t>
            </w:r>
            <w:r w:rsidR="00970C48" w:rsidRPr="00811DA1">
              <w:rPr>
                <w:color w:val="000000" w:themeColor="text1"/>
              </w:rPr>
              <w:t>7</w:t>
            </w:r>
            <w:r w:rsidRPr="00811DA1">
              <w:rPr>
                <w:color w:val="000000" w:themeColor="text1"/>
              </w:rPr>
              <w:t xml:space="preserve">):  R$ </w:t>
            </w:r>
            <w:r w:rsidR="00970C48" w:rsidRPr="00811DA1">
              <w:rPr>
                <w:color w:val="000000" w:themeColor="text1"/>
              </w:rPr>
              <w:t>1</w:t>
            </w:r>
            <w:r w:rsidR="001D0C31" w:rsidRPr="00811DA1">
              <w:rPr>
                <w:color w:val="000000" w:themeColor="text1"/>
              </w:rPr>
              <w:t>21</w:t>
            </w:r>
            <w:r w:rsidRPr="00811DA1">
              <w:rPr>
                <w:color w:val="000000" w:themeColor="text1"/>
              </w:rPr>
              <w:t>.</w:t>
            </w:r>
            <w:r w:rsidR="00970C48" w:rsidRPr="00811DA1">
              <w:rPr>
                <w:color w:val="000000" w:themeColor="text1"/>
              </w:rPr>
              <w:t>8</w:t>
            </w:r>
            <w:r w:rsidRPr="00811DA1">
              <w:rPr>
                <w:color w:val="000000" w:themeColor="text1"/>
              </w:rPr>
              <w:t>00,00</w:t>
            </w:r>
          </w:p>
        </w:tc>
        <w:tc>
          <w:tcPr>
            <w:tcW w:w="2552" w:type="dxa"/>
            <w:vAlign w:val="center"/>
          </w:tcPr>
          <w:p w14:paraId="0776B7E5" w14:textId="6E98A244" w:rsidR="005B67F7" w:rsidRPr="00811DA1" w:rsidRDefault="00970C48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Todas as unidades serão utilizadas pela UNICAMP</w:t>
            </w:r>
            <w:r w:rsidR="005B67F7" w:rsidRPr="00811DA1">
              <w:rPr>
                <w:color w:val="000000" w:themeColor="text1"/>
              </w:rPr>
              <w:t xml:space="preserve"> </w:t>
            </w:r>
            <w:r w:rsidRPr="00811DA1">
              <w:rPr>
                <w:color w:val="000000" w:themeColor="text1"/>
              </w:rPr>
              <w:t xml:space="preserve">ao longo do projeto e serão destinadas à </w:t>
            </w:r>
            <w:r w:rsidR="005B67F7" w:rsidRPr="00811DA1">
              <w:rPr>
                <w:color w:val="000000" w:themeColor="text1"/>
              </w:rPr>
              <w:t xml:space="preserve">ANTT, </w:t>
            </w:r>
            <w:r w:rsidRPr="00811DA1">
              <w:rPr>
                <w:color w:val="000000" w:themeColor="text1"/>
              </w:rPr>
              <w:t xml:space="preserve">após </w:t>
            </w:r>
            <w:r w:rsidR="005B67F7" w:rsidRPr="00811DA1">
              <w:rPr>
                <w:color w:val="000000" w:themeColor="text1"/>
              </w:rPr>
              <w:t>o final do projeto</w:t>
            </w:r>
            <w:r w:rsidRPr="00811DA1">
              <w:rPr>
                <w:color w:val="000000" w:themeColor="text1"/>
              </w:rPr>
              <w:t>, que pode manter a destinação na UNICAMP, a seu critério.</w:t>
            </w:r>
          </w:p>
        </w:tc>
      </w:tr>
      <w:tr w:rsidR="00811DA1" w:rsidRPr="00811DA1" w14:paraId="50A0A63A" w14:textId="77777777" w:rsidTr="00970C48">
        <w:tc>
          <w:tcPr>
            <w:tcW w:w="2263" w:type="dxa"/>
            <w:vAlign w:val="center"/>
          </w:tcPr>
          <w:p w14:paraId="4FC986F9" w14:textId="3AC70383" w:rsidR="00C91498" w:rsidRPr="00811DA1" w:rsidRDefault="00EF2F73" w:rsidP="004977C2">
            <w:pPr>
              <w:jc w:val="center"/>
              <w:rPr>
                <w:color w:val="000000" w:themeColor="text1"/>
              </w:rPr>
            </w:pPr>
            <w:proofErr w:type="spellStart"/>
            <w:r w:rsidRPr="00811DA1">
              <w:rPr>
                <w:color w:val="000000" w:themeColor="text1"/>
              </w:rPr>
              <w:t>Simpack</w:t>
            </w:r>
            <w:proofErr w:type="spellEnd"/>
            <w:r w:rsidRPr="00811DA1">
              <w:rPr>
                <w:color w:val="000000" w:themeColor="text1"/>
              </w:rPr>
              <w:t xml:space="preserve"> – Programa com licença anual</w:t>
            </w:r>
          </w:p>
        </w:tc>
        <w:tc>
          <w:tcPr>
            <w:tcW w:w="1560" w:type="dxa"/>
            <w:vAlign w:val="center"/>
          </w:tcPr>
          <w:p w14:paraId="0557E54D" w14:textId="793751AE" w:rsidR="00C91498" w:rsidRPr="00811DA1" w:rsidRDefault="004977C2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15/</w:t>
            </w:r>
            <w:r w:rsidR="002B06A7" w:rsidRPr="00811DA1">
              <w:rPr>
                <w:color w:val="000000" w:themeColor="text1"/>
              </w:rPr>
              <w:t>0</w:t>
            </w:r>
            <w:r w:rsidR="001D0C31" w:rsidRPr="00811DA1">
              <w:rPr>
                <w:color w:val="000000" w:themeColor="text1"/>
              </w:rPr>
              <w:t>5</w:t>
            </w:r>
            <w:r w:rsidRPr="00811DA1">
              <w:rPr>
                <w:color w:val="000000" w:themeColor="text1"/>
              </w:rPr>
              <w:t>/202</w:t>
            </w:r>
            <w:r w:rsidR="00970C48" w:rsidRPr="00811DA1">
              <w:rPr>
                <w:color w:val="000000" w:themeColor="text1"/>
              </w:rPr>
              <w:t>6</w:t>
            </w:r>
          </w:p>
          <w:p w14:paraId="0338D5B2" w14:textId="33F81B50" w:rsidR="004977C2" w:rsidRPr="00811DA1" w:rsidRDefault="004977C2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15/</w:t>
            </w:r>
            <w:r w:rsidR="00233853" w:rsidRPr="00811DA1">
              <w:rPr>
                <w:color w:val="000000" w:themeColor="text1"/>
              </w:rPr>
              <w:t>0</w:t>
            </w:r>
            <w:r w:rsidR="001D0C31" w:rsidRPr="00811DA1">
              <w:rPr>
                <w:color w:val="000000" w:themeColor="text1"/>
              </w:rPr>
              <w:t>5</w:t>
            </w:r>
            <w:r w:rsidRPr="00811DA1">
              <w:rPr>
                <w:color w:val="000000" w:themeColor="text1"/>
              </w:rPr>
              <w:t>/202</w:t>
            </w:r>
            <w:r w:rsidR="00970C48" w:rsidRPr="00811DA1">
              <w:rPr>
                <w:color w:val="000000" w:themeColor="text1"/>
              </w:rPr>
              <w:t>7</w:t>
            </w:r>
          </w:p>
          <w:p w14:paraId="014BDA66" w14:textId="3F795A53" w:rsidR="004977C2" w:rsidRPr="00811DA1" w:rsidRDefault="004977C2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15/</w:t>
            </w:r>
            <w:r w:rsidR="00233853" w:rsidRPr="00811DA1">
              <w:rPr>
                <w:color w:val="000000" w:themeColor="text1"/>
              </w:rPr>
              <w:t>0</w:t>
            </w:r>
            <w:r w:rsidR="001D0C31" w:rsidRPr="00811DA1">
              <w:rPr>
                <w:color w:val="000000" w:themeColor="text1"/>
              </w:rPr>
              <w:t>5</w:t>
            </w:r>
            <w:r w:rsidRPr="00811DA1">
              <w:rPr>
                <w:color w:val="000000" w:themeColor="text1"/>
              </w:rPr>
              <w:t>/202</w:t>
            </w:r>
            <w:r w:rsidR="00970C48" w:rsidRPr="00811DA1">
              <w:rPr>
                <w:color w:val="000000" w:themeColor="text1"/>
              </w:rPr>
              <w:t>8</w:t>
            </w:r>
          </w:p>
        </w:tc>
        <w:tc>
          <w:tcPr>
            <w:tcW w:w="2551" w:type="dxa"/>
            <w:vAlign w:val="center"/>
          </w:tcPr>
          <w:p w14:paraId="792CEEF5" w14:textId="7FDE7CB2" w:rsidR="00C91498" w:rsidRPr="00811DA1" w:rsidRDefault="004977C2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Licença Anual:</w:t>
            </w:r>
          </w:p>
          <w:p w14:paraId="6FC196F6" w14:textId="082CE604" w:rsidR="004977C2" w:rsidRPr="00811DA1" w:rsidRDefault="004977C2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 xml:space="preserve">R$ </w:t>
            </w:r>
            <w:r w:rsidR="001D0C31" w:rsidRPr="00811DA1">
              <w:rPr>
                <w:color w:val="000000" w:themeColor="text1"/>
              </w:rPr>
              <w:t>18.870,00</w:t>
            </w:r>
          </w:p>
          <w:p w14:paraId="7477FEFE" w14:textId="77777777" w:rsidR="004977C2" w:rsidRPr="00811DA1" w:rsidRDefault="004977C2" w:rsidP="004977C2">
            <w:pPr>
              <w:jc w:val="center"/>
              <w:rPr>
                <w:color w:val="000000" w:themeColor="text1"/>
              </w:rPr>
            </w:pPr>
          </w:p>
          <w:p w14:paraId="560629A9" w14:textId="1B65003A" w:rsidR="004977C2" w:rsidRPr="00811DA1" w:rsidRDefault="004977C2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 xml:space="preserve">Total: R$ </w:t>
            </w:r>
            <w:r w:rsidR="001D0C31" w:rsidRPr="00811DA1">
              <w:rPr>
                <w:color w:val="000000" w:themeColor="text1"/>
              </w:rPr>
              <w:t>56.610</w:t>
            </w:r>
            <w:r w:rsidRPr="00811DA1">
              <w:rPr>
                <w:color w:val="000000" w:themeColor="text1"/>
              </w:rPr>
              <w:t>,00</w:t>
            </w:r>
          </w:p>
        </w:tc>
        <w:tc>
          <w:tcPr>
            <w:tcW w:w="2552" w:type="dxa"/>
            <w:vAlign w:val="center"/>
          </w:tcPr>
          <w:p w14:paraId="4579117C" w14:textId="4F0F6AE2" w:rsidR="00C91498" w:rsidRPr="00811DA1" w:rsidRDefault="004977C2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UNICAMP</w:t>
            </w:r>
            <w:r w:rsidR="00F05511" w:rsidRPr="00811DA1">
              <w:rPr>
                <w:color w:val="000000" w:themeColor="text1"/>
              </w:rPr>
              <w:t>, apenas durante o projeto, pois são licenças anuais</w:t>
            </w:r>
          </w:p>
        </w:tc>
      </w:tr>
      <w:tr w:rsidR="00811DA1" w:rsidRPr="00811DA1" w14:paraId="426C2A76" w14:textId="77777777" w:rsidTr="00970C48">
        <w:tc>
          <w:tcPr>
            <w:tcW w:w="2263" w:type="dxa"/>
            <w:vAlign w:val="center"/>
          </w:tcPr>
          <w:p w14:paraId="02DA8E73" w14:textId="01562170" w:rsidR="001D0C31" w:rsidRPr="00811DA1" w:rsidRDefault="001D0C31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Vampire – Programa com licença anual</w:t>
            </w:r>
          </w:p>
        </w:tc>
        <w:tc>
          <w:tcPr>
            <w:tcW w:w="1560" w:type="dxa"/>
            <w:vAlign w:val="center"/>
          </w:tcPr>
          <w:p w14:paraId="2BE9D8B9" w14:textId="77777777" w:rsidR="001D0C31" w:rsidRPr="00811DA1" w:rsidRDefault="001D0C31" w:rsidP="001D0C31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15/05/2026</w:t>
            </w:r>
          </w:p>
          <w:p w14:paraId="452BFA90" w14:textId="77777777" w:rsidR="001D0C31" w:rsidRPr="00811DA1" w:rsidRDefault="001D0C31" w:rsidP="001D0C31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15/05/2027</w:t>
            </w:r>
          </w:p>
          <w:p w14:paraId="15977AFE" w14:textId="4338397C" w:rsidR="001D0C31" w:rsidRPr="00811DA1" w:rsidRDefault="001D0C31" w:rsidP="001D0C31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15/05/2028</w:t>
            </w:r>
          </w:p>
        </w:tc>
        <w:tc>
          <w:tcPr>
            <w:tcW w:w="2551" w:type="dxa"/>
            <w:vAlign w:val="center"/>
          </w:tcPr>
          <w:p w14:paraId="26004E50" w14:textId="77777777" w:rsidR="001D0C31" w:rsidRPr="00811DA1" w:rsidRDefault="001D0C31" w:rsidP="001D0C31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Licença Anual:</w:t>
            </w:r>
          </w:p>
          <w:p w14:paraId="74C91F90" w14:textId="6CA3FB43" w:rsidR="001D0C31" w:rsidRPr="00811DA1" w:rsidRDefault="001D0C31" w:rsidP="001D0C31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R$ 5.124,00</w:t>
            </w:r>
          </w:p>
          <w:p w14:paraId="62CCC29C" w14:textId="77777777" w:rsidR="001D0C31" w:rsidRPr="00811DA1" w:rsidRDefault="001D0C31" w:rsidP="001D0C31">
            <w:pPr>
              <w:jc w:val="center"/>
              <w:rPr>
                <w:color w:val="000000" w:themeColor="text1"/>
              </w:rPr>
            </w:pPr>
          </w:p>
          <w:p w14:paraId="6F561201" w14:textId="470BE3FD" w:rsidR="001D0C31" w:rsidRPr="00811DA1" w:rsidRDefault="001D0C31" w:rsidP="001D0C31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Total: R$ 15.372,00</w:t>
            </w:r>
          </w:p>
        </w:tc>
        <w:tc>
          <w:tcPr>
            <w:tcW w:w="2552" w:type="dxa"/>
            <w:vAlign w:val="center"/>
          </w:tcPr>
          <w:p w14:paraId="53FD95E4" w14:textId="6E7E4472" w:rsidR="001D0C31" w:rsidRPr="00811DA1" w:rsidRDefault="001D0C31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UNICAMP, apenas durante o projeto, pois são licenças anuais</w:t>
            </w:r>
          </w:p>
        </w:tc>
      </w:tr>
      <w:tr w:rsidR="00811DA1" w:rsidRPr="00811DA1" w14:paraId="12F10B40" w14:textId="77777777" w:rsidTr="00970C48">
        <w:tc>
          <w:tcPr>
            <w:tcW w:w="2263" w:type="dxa"/>
            <w:vAlign w:val="center"/>
          </w:tcPr>
          <w:p w14:paraId="3E15D34A" w14:textId="64BD73C1" w:rsidR="00C91498" w:rsidRPr="00811DA1" w:rsidRDefault="00970C48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Códigos e eventual programa registrado</w:t>
            </w:r>
            <w:r w:rsidR="004977C2" w:rsidRPr="00811DA1">
              <w:rPr>
                <w:color w:val="000000" w:themeColor="text1"/>
              </w:rPr>
              <w:t xml:space="preserve"> resultante do Projeto</w:t>
            </w:r>
          </w:p>
        </w:tc>
        <w:tc>
          <w:tcPr>
            <w:tcW w:w="1560" w:type="dxa"/>
            <w:vAlign w:val="center"/>
          </w:tcPr>
          <w:p w14:paraId="6CB232CF" w14:textId="12B22861" w:rsidR="00C91498" w:rsidRPr="00811DA1" w:rsidRDefault="004977C2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Finalização:</w:t>
            </w:r>
          </w:p>
          <w:p w14:paraId="66579E04" w14:textId="04184F8F" w:rsidR="004977C2" w:rsidRPr="00811DA1" w:rsidRDefault="003E59F0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3</w:t>
            </w:r>
            <w:r w:rsidR="001D0C31" w:rsidRPr="00811DA1">
              <w:rPr>
                <w:color w:val="000000" w:themeColor="text1"/>
              </w:rPr>
              <w:t>0</w:t>
            </w:r>
            <w:r w:rsidR="004977C2" w:rsidRPr="00811DA1">
              <w:rPr>
                <w:color w:val="000000" w:themeColor="text1"/>
              </w:rPr>
              <w:t>/</w:t>
            </w:r>
            <w:r w:rsidR="001D0C31" w:rsidRPr="00811DA1">
              <w:rPr>
                <w:color w:val="000000" w:themeColor="text1"/>
              </w:rPr>
              <w:t>04</w:t>
            </w:r>
            <w:r w:rsidR="004977C2" w:rsidRPr="00811DA1">
              <w:rPr>
                <w:color w:val="000000" w:themeColor="text1"/>
              </w:rPr>
              <w:t>/202</w:t>
            </w:r>
            <w:r w:rsidR="001D0C31" w:rsidRPr="00811DA1">
              <w:rPr>
                <w:color w:val="000000" w:themeColor="text1"/>
              </w:rPr>
              <w:t>9</w:t>
            </w:r>
          </w:p>
        </w:tc>
        <w:tc>
          <w:tcPr>
            <w:tcW w:w="2551" w:type="dxa"/>
            <w:vAlign w:val="center"/>
          </w:tcPr>
          <w:p w14:paraId="4A55DB04" w14:textId="24207FB3" w:rsidR="00C91498" w:rsidRPr="00811DA1" w:rsidRDefault="004977C2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Sem valor definido</w:t>
            </w:r>
          </w:p>
        </w:tc>
        <w:tc>
          <w:tcPr>
            <w:tcW w:w="2552" w:type="dxa"/>
            <w:vAlign w:val="center"/>
          </w:tcPr>
          <w:p w14:paraId="5AC000F1" w14:textId="20342B96" w:rsidR="00C91498" w:rsidRPr="00811DA1" w:rsidRDefault="004977C2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ANTT</w:t>
            </w:r>
          </w:p>
        </w:tc>
      </w:tr>
      <w:tr w:rsidR="00811DA1" w:rsidRPr="00811DA1" w14:paraId="5B65DD79" w14:textId="77777777" w:rsidTr="00970C48">
        <w:tc>
          <w:tcPr>
            <w:tcW w:w="2263" w:type="dxa"/>
            <w:vAlign w:val="center"/>
          </w:tcPr>
          <w:p w14:paraId="63C4D48A" w14:textId="2A8FA658" w:rsidR="00DE6B92" w:rsidRPr="00811DA1" w:rsidRDefault="00DE6B92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Eventuais patentes derivadas não previstas</w:t>
            </w:r>
          </w:p>
        </w:tc>
        <w:tc>
          <w:tcPr>
            <w:tcW w:w="1560" w:type="dxa"/>
            <w:vAlign w:val="center"/>
          </w:tcPr>
          <w:p w14:paraId="111A9710" w14:textId="242026C4" w:rsidR="00DE6B92" w:rsidRPr="00811DA1" w:rsidRDefault="001D0C31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30/04/2029</w:t>
            </w:r>
          </w:p>
        </w:tc>
        <w:tc>
          <w:tcPr>
            <w:tcW w:w="2551" w:type="dxa"/>
            <w:vAlign w:val="center"/>
          </w:tcPr>
          <w:p w14:paraId="44220DFD" w14:textId="3C98B49C" w:rsidR="00DE6B92" w:rsidRPr="00811DA1" w:rsidRDefault="00DE6B92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Sem valor definido</w:t>
            </w:r>
          </w:p>
        </w:tc>
        <w:tc>
          <w:tcPr>
            <w:tcW w:w="2552" w:type="dxa"/>
            <w:vAlign w:val="center"/>
          </w:tcPr>
          <w:p w14:paraId="697F8032" w14:textId="479D6102" w:rsidR="00DE6B92" w:rsidRPr="00811DA1" w:rsidRDefault="00DE6B92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ANTT</w:t>
            </w:r>
          </w:p>
        </w:tc>
      </w:tr>
      <w:tr w:rsidR="00811DA1" w:rsidRPr="00811DA1" w14:paraId="58DD2449" w14:textId="77777777" w:rsidTr="00970C48">
        <w:trPr>
          <w:trHeight w:val="907"/>
        </w:trPr>
        <w:tc>
          <w:tcPr>
            <w:tcW w:w="2263" w:type="dxa"/>
            <w:vAlign w:val="center"/>
          </w:tcPr>
          <w:p w14:paraId="5DA5DED8" w14:textId="69002C89" w:rsidR="004977C2" w:rsidRPr="00811DA1" w:rsidRDefault="004977C2" w:rsidP="001A1896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 xml:space="preserve">Relatórios com estudos sobre a evolução </w:t>
            </w:r>
            <w:r w:rsidR="001D0C31" w:rsidRPr="00811DA1">
              <w:rPr>
                <w:color w:val="000000" w:themeColor="text1"/>
              </w:rPr>
              <w:t xml:space="preserve">e conclusão </w:t>
            </w:r>
            <w:r w:rsidRPr="00811DA1">
              <w:rPr>
                <w:color w:val="000000" w:themeColor="text1"/>
              </w:rPr>
              <w:t>do projeto</w:t>
            </w:r>
          </w:p>
        </w:tc>
        <w:tc>
          <w:tcPr>
            <w:tcW w:w="1560" w:type="dxa"/>
            <w:vAlign w:val="center"/>
          </w:tcPr>
          <w:p w14:paraId="3FBBE397" w14:textId="7C175A84" w:rsidR="004977C2" w:rsidRPr="00811DA1" w:rsidRDefault="003E59F0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31</w:t>
            </w:r>
            <w:r w:rsidR="004977C2" w:rsidRPr="00811DA1">
              <w:rPr>
                <w:color w:val="000000" w:themeColor="text1"/>
              </w:rPr>
              <w:t>/</w:t>
            </w:r>
            <w:r w:rsidR="001D0C31" w:rsidRPr="00811DA1">
              <w:rPr>
                <w:color w:val="000000" w:themeColor="text1"/>
              </w:rPr>
              <w:t>07</w:t>
            </w:r>
            <w:r w:rsidR="004977C2" w:rsidRPr="00811DA1">
              <w:rPr>
                <w:color w:val="000000" w:themeColor="text1"/>
              </w:rPr>
              <w:t>/2026</w:t>
            </w:r>
          </w:p>
          <w:p w14:paraId="2616FC1D" w14:textId="14E9C9A2" w:rsidR="004977C2" w:rsidRPr="00811DA1" w:rsidRDefault="003E59F0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31</w:t>
            </w:r>
            <w:r w:rsidR="004977C2" w:rsidRPr="00811DA1">
              <w:rPr>
                <w:color w:val="000000" w:themeColor="text1"/>
              </w:rPr>
              <w:t>/</w:t>
            </w:r>
            <w:r w:rsidR="001D0C31" w:rsidRPr="00811DA1">
              <w:rPr>
                <w:color w:val="000000" w:themeColor="text1"/>
              </w:rPr>
              <w:t>07</w:t>
            </w:r>
            <w:r w:rsidR="004977C2" w:rsidRPr="00811DA1">
              <w:rPr>
                <w:color w:val="000000" w:themeColor="text1"/>
              </w:rPr>
              <w:t>/2027</w:t>
            </w:r>
          </w:p>
          <w:p w14:paraId="1E14B410" w14:textId="77777777" w:rsidR="004977C2" w:rsidRPr="00811DA1" w:rsidRDefault="003E59F0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31</w:t>
            </w:r>
            <w:r w:rsidR="004977C2" w:rsidRPr="00811DA1">
              <w:rPr>
                <w:color w:val="000000" w:themeColor="text1"/>
              </w:rPr>
              <w:t>/</w:t>
            </w:r>
            <w:r w:rsidR="001D0C31" w:rsidRPr="00811DA1">
              <w:rPr>
                <w:color w:val="000000" w:themeColor="text1"/>
              </w:rPr>
              <w:t>07</w:t>
            </w:r>
            <w:r w:rsidR="004977C2" w:rsidRPr="00811DA1">
              <w:rPr>
                <w:color w:val="000000" w:themeColor="text1"/>
              </w:rPr>
              <w:t>/2028</w:t>
            </w:r>
          </w:p>
          <w:p w14:paraId="3F62E799" w14:textId="0A1CEA4E" w:rsidR="001D0C31" w:rsidRPr="00811DA1" w:rsidRDefault="001D0C31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30/04/2029</w:t>
            </w:r>
          </w:p>
        </w:tc>
        <w:tc>
          <w:tcPr>
            <w:tcW w:w="2551" w:type="dxa"/>
            <w:vAlign w:val="center"/>
          </w:tcPr>
          <w:p w14:paraId="505BBE55" w14:textId="3442017D" w:rsidR="004977C2" w:rsidRPr="00811DA1" w:rsidRDefault="004977C2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>Sem valor definido</w:t>
            </w:r>
          </w:p>
        </w:tc>
        <w:tc>
          <w:tcPr>
            <w:tcW w:w="2552" w:type="dxa"/>
            <w:vAlign w:val="center"/>
          </w:tcPr>
          <w:p w14:paraId="6AA1B657" w14:textId="129E3339" w:rsidR="004977C2" w:rsidRPr="00811DA1" w:rsidRDefault="00970C48" w:rsidP="004977C2">
            <w:pPr>
              <w:jc w:val="center"/>
              <w:rPr>
                <w:color w:val="000000" w:themeColor="text1"/>
              </w:rPr>
            </w:pPr>
            <w:r w:rsidRPr="00811DA1">
              <w:rPr>
                <w:color w:val="000000" w:themeColor="text1"/>
              </w:rPr>
              <w:t xml:space="preserve">RUMO e </w:t>
            </w:r>
            <w:r w:rsidR="004977C2" w:rsidRPr="00811DA1">
              <w:rPr>
                <w:color w:val="000000" w:themeColor="text1"/>
              </w:rPr>
              <w:t>ANTT</w:t>
            </w:r>
          </w:p>
        </w:tc>
      </w:tr>
      <w:tr w:rsidR="001A1896" w:rsidRPr="00811DA1" w14:paraId="1D148145" w14:textId="77777777" w:rsidTr="00970C48">
        <w:trPr>
          <w:trHeight w:val="964"/>
        </w:trPr>
        <w:tc>
          <w:tcPr>
            <w:tcW w:w="2263" w:type="dxa"/>
            <w:vAlign w:val="center"/>
          </w:tcPr>
          <w:p w14:paraId="5572B4D2" w14:textId="3F5CCC3E" w:rsidR="001A1896" w:rsidRPr="00811DA1" w:rsidRDefault="00970C48" w:rsidP="001A1896">
            <w:pPr>
              <w:jc w:val="center"/>
              <w:rPr>
                <w:color w:val="000000" w:themeColor="text1"/>
              </w:rPr>
            </w:pPr>
            <w:r w:rsidRPr="00811DA1">
              <w:rPr>
                <w:rStyle w:val="normaltextrun"/>
                <w:color w:val="000000" w:themeColor="text1"/>
              </w:rPr>
              <w:t>Manuais, catálogos e outros materiais de consumo</w:t>
            </w:r>
            <w:r w:rsidR="001A1896" w:rsidRPr="00811DA1">
              <w:rPr>
                <w:rStyle w:val="eop"/>
                <w:rFonts w:ascii="Aptos" w:hAnsi="Aptos" w:cs="Segoe UI"/>
                <w:color w:val="000000" w:themeColor="text1"/>
              </w:rPr>
              <w:t> </w:t>
            </w:r>
          </w:p>
        </w:tc>
        <w:tc>
          <w:tcPr>
            <w:tcW w:w="1560" w:type="dxa"/>
            <w:vAlign w:val="center"/>
          </w:tcPr>
          <w:p w14:paraId="2C8FC198" w14:textId="61D143E3" w:rsidR="001A1896" w:rsidRPr="00811DA1" w:rsidRDefault="00970C48" w:rsidP="001A1896">
            <w:pPr>
              <w:jc w:val="center"/>
              <w:rPr>
                <w:color w:val="000000" w:themeColor="text1"/>
              </w:rPr>
            </w:pPr>
            <w:r w:rsidRPr="00811DA1">
              <w:rPr>
                <w:rStyle w:val="eop"/>
                <w:rFonts w:ascii="Aptos" w:hAnsi="Aptos" w:cs="Segoe UI"/>
                <w:color w:val="000000" w:themeColor="text1"/>
              </w:rPr>
              <w:t>Adquiridos ao longo de todo o projeto</w:t>
            </w:r>
            <w:r w:rsidR="001A1896" w:rsidRPr="00811DA1">
              <w:rPr>
                <w:rStyle w:val="eop"/>
                <w:rFonts w:ascii="Aptos" w:hAnsi="Aptos" w:cs="Segoe UI"/>
                <w:color w:val="000000" w:themeColor="text1"/>
              </w:rPr>
              <w:t> </w:t>
            </w:r>
          </w:p>
        </w:tc>
        <w:tc>
          <w:tcPr>
            <w:tcW w:w="2551" w:type="dxa"/>
            <w:vAlign w:val="center"/>
          </w:tcPr>
          <w:p w14:paraId="63A41C7B" w14:textId="3A0E350B" w:rsidR="001A1896" w:rsidRPr="00811DA1" w:rsidRDefault="001A1896" w:rsidP="001A1896">
            <w:pPr>
              <w:pStyle w:val="paragraph"/>
              <w:spacing w:before="0" w:beforeAutospacing="0" w:after="0" w:afterAutospacing="0"/>
              <w:jc w:val="center"/>
              <w:textAlignment w:val="baseline"/>
              <w:divId w:val="10031417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811DA1">
              <w:rPr>
                <w:rStyle w:val="normaltextrun"/>
                <w:rFonts w:ascii="Aptos" w:eastAsiaTheme="majorEastAsia" w:hAnsi="Aptos" w:cs="Segoe UI"/>
                <w:color w:val="000000" w:themeColor="text1"/>
                <w:sz w:val="22"/>
                <w:szCs w:val="22"/>
              </w:rPr>
              <w:t xml:space="preserve">Unidade: R$ </w:t>
            </w:r>
            <w:r w:rsidR="00970C48" w:rsidRPr="00811DA1">
              <w:rPr>
                <w:rStyle w:val="normaltextrun"/>
                <w:rFonts w:ascii="Aptos" w:eastAsiaTheme="majorEastAsia" w:hAnsi="Aptos" w:cs="Segoe UI"/>
                <w:color w:val="000000" w:themeColor="text1"/>
                <w:sz w:val="22"/>
                <w:szCs w:val="22"/>
              </w:rPr>
              <w:t>5</w:t>
            </w:r>
            <w:r w:rsidRPr="00811DA1">
              <w:rPr>
                <w:rStyle w:val="normaltextrun"/>
                <w:rFonts w:ascii="Aptos" w:eastAsiaTheme="majorEastAsia" w:hAnsi="Aptos" w:cs="Segoe UI"/>
                <w:color w:val="000000" w:themeColor="text1"/>
                <w:sz w:val="22"/>
                <w:szCs w:val="22"/>
              </w:rPr>
              <w:t>00,00</w:t>
            </w:r>
            <w:r w:rsidRPr="00811DA1">
              <w:rPr>
                <w:rStyle w:val="eop"/>
                <w:rFonts w:ascii="Aptos" w:eastAsiaTheme="majorEastAsia" w:hAnsi="Aptos" w:cs="Segoe UI"/>
                <w:color w:val="000000" w:themeColor="text1"/>
                <w:sz w:val="22"/>
                <w:szCs w:val="22"/>
              </w:rPr>
              <w:t> </w:t>
            </w:r>
          </w:p>
          <w:p w14:paraId="2202ADE0" w14:textId="300D0C06" w:rsidR="001A1896" w:rsidRPr="00811DA1" w:rsidRDefault="001A1896" w:rsidP="001A1896">
            <w:pPr>
              <w:jc w:val="center"/>
              <w:rPr>
                <w:color w:val="000000" w:themeColor="text1"/>
              </w:rPr>
            </w:pPr>
            <w:r w:rsidRPr="00811DA1">
              <w:rPr>
                <w:rStyle w:val="normaltextrun"/>
                <w:rFonts w:ascii="Aptos" w:hAnsi="Aptos" w:cs="Segoe UI"/>
                <w:color w:val="000000" w:themeColor="text1"/>
              </w:rPr>
              <w:t xml:space="preserve">Total: R$ </w:t>
            </w:r>
            <w:r w:rsidR="00970C48" w:rsidRPr="00811DA1">
              <w:rPr>
                <w:rStyle w:val="normaltextrun"/>
                <w:rFonts w:ascii="Aptos" w:hAnsi="Aptos" w:cs="Segoe UI"/>
                <w:color w:val="000000" w:themeColor="text1"/>
              </w:rPr>
              <w:t>5</w:t>
            </w:r>
            <w:r w:rsidRPr="00811DA1">
              <w:rPr>
                <w:rStyle w:val="normaltextrun"/>
                <w:rFonts w:ascii="Aptos" w:hAnsi="Aptos" w:cs="Segoe UI"/>
                <w:color w:val="000000" w:themeColor="text1"/>
              </w:rPr>
              <w:t>.000,00</w:t>
            </w:r>
            <w:r w:rsidRPr="00811DA1">
              <w:rPr>
                <w:rStyle w:val="eop"/>
                <w:rFonts w:ascii="Aptos" w:hAnsi="Aptos" w:cs="Segoe UI"/>
                <w:color w:val="000000" w:themeColor="text1"/>
              </w:rPr>
              <w:t> </w:t>
            </w:r>
          </w:p>
        </w:tc>
        <w:tc>
          <w:tcPr>
            <w:tcW w:w="2552" w:type="dxa"/>
            <w:vAlign w:val="center"/>
          </w:tcPr>
          <w:p w14:paraId="5BD5330E" w14:textId="33AF9229" w:rsidR="001A1896" w:rsidRPr="00811DA1" w:rsidRDefault="001A1896" w:rsidP="001A1896">
            <w:pPr>
              <w:jc w:val="center"/>
              <w:rPr>
                <w:color w:val="000000" w:themeColor="text1"/>
              </w:rPr>
            </w:pPr>
            <w:r w:rsidRPr="00811DA1">
              <w:rPr>
                <w:rStyle w:val="normaltextrun"/>
                <w:rFonts w:ascii="Aptos" w:hAnsi="Aptos" w:cs="Segoe UI"/>
                <w:color w:val="000000" w:themeColor="text1"/>
              </w:rPr>
              <w:t>UNICAMP</w:t>
            </w:r>
          </w:p>
        </w:tc>
      </w:tr>
      <w:bookmarkEnd w:id="0"/>
    </w:tbl>
    <w:p w14:paraId="7931741A" w14:textId="77777777" w:rsidR="00C91498" w:rsidRPr="00811DA1" w:rsidRDefault="00C91498" w:rsidP="002516CB">
      <w:pPr>
        <w:rPr>
          <w:color w:val="000000" w:themeColor="text1"/>
        </w:rPr>
      </w:pPr>
    </w:p>
    <w:sectPr w:rsidR="00C91498" w:rsidRPr="00811DA1" w:rsidSect="002516CB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498"/>
    <w:rsid w:val="000273EC"/>
    <w:rsid w:val="00091903"/>
    <w:rsid w:val="0013491B"/>
    <w:rsid w:val="001A03B9"/>
    <w:rsid w:val="001A1896"/>
    <w:rsid w:val="001C5F5C"/>
    <w:rsid w:val="001D0C31"/>
    <w:rsid w:val="0020745A"/>
    <w:rsid w:val="00232FF6"/>
    <w:rsid w:val="00233853"/>
    <w:rsid w:val="002516CB"/>
    <w:rsid w:val="00293AE5"/>
    <w:rsid w:val="002954F0"/>
    <w:rsid w:val="00296F23"/>
    <w:rsid w:val="002B06A7"/>
    <w:rsid w:val="00306B12"/>
    <w:rsid w:val="00322DB1"/>
    <w:rsid w:val="003E59F0"/>
    <w:rsid w:val="003E7894"/>
    <w:rsid w:val="004977C2"/>
    <w:rsid w:val="004E35CD"/>
    <w:rsid w:val="005B67F7"/>
    <w:rsid w:val="00613F94"/>
    <w:rsid w:val="006350C3"/>
    <w:rsid w:val="0064238D"/>
    <w:rsid w:val="00661BD3"/>
    <w:rsid w:val="00691DFC"/>
    <w:rsid w:val="006A75D3"/>
    <w:rsid w:val="00811DA1"/>
    <w:rsid w:val="0081466A"/>
    <w:rsid w:val="00970C48"/>
    <w:rsid w:val="009E7BC3"/>
    <w:rsid w:val="00B100BF"/>
    <w:rsid w:val="00BA2B38"/>
    <w:rsid w:val="00BB50ED"/>
    <w:rsid w:val="00C23714"/>
    <w:rsid w:val="00C91498"/>
    <w:rsid w:val="00CC37BA"/>
    <w:rsid w:val="00CD45AD"/>
    <w:rsid w:val="00CE7193"/>
    <w:rsid w:val="00D65DD7"/>
    <w:rsid w:val="00DA6740"/>
    <w:rsid w:val="00DB3835"/>
    <w:rsid w:val="00DC33FB"/>
    <w:rsid w:val="00DE6B92"/>
    <w:rsid w:val="00EC32EC"/>
    <w:rsid w:val="00EF2F73"/>
    <w:rsid w:val="00F05511"/>
    <w:rsid w:val="00F5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BA41B"/>
  <w15:chartTrackingRefBased/>
  <w15:docId w15:val="{36680D59-EA49-4B5F-995C-F5B2396D6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C31"/>
  </w:style>
  <w:style w:type="paragraph" w:styleId="Ttulo1">
    <w:name w:val="heading 1"/>
    <w:basedOn w:val="Normal"/>
    <w:next w:val="Normal"/>
    <w:link w:val="Ttulo1Char"/>
    <w:uiPriority w:val="9"/>
    <w:qFormat/>
    <w:rsid w:val="00C91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91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91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91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91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914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914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914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914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91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91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91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9149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9149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9149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9149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9149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9149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91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91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914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91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914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9149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9149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9149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91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9149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91498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C914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2B06A7"/>
    <w:pPr>
      <w:spacing w:after="0" w:line="240" w:lineRule="auto"/>
    </w:pPr>
  </w:style>
  <w:style w:type="character" w:customStyle="1" w:styleId="normaltextrun">
    <w:name w:val="normaltextrun"/>
    <w:basedOn w:val="Fontepargpadro"/>
    <w:rsid w:val="001A1896"/>
  </w:style>
  <w:style w:type="character" w:customStyle="1" w:styleId="eop">
    <w:name w:val="eop"/>
    <w:basedOn w:val="Fontepargpadro"/>
    <w:rsid w:val="001A1896"/>
  </w:style>
  <w:style w:type="paragraph" w:customStyle="1" w:styleId="paragraph">
    <w:name w:val="paragraph"/>
    <w:basedOn w:val="Normal"/>
    <w:rsid w:val="001A1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9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1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03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67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3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8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59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8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5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79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2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0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8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04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0468622F48A2346980F23BC3FC91554" ma:contentTypeVersion="11" ma:contentTypeDescription="Crie um novo documento." ma:contentTypeScope="" ma:versionID="170af85b01ffafd416be5cf88bc5a604">
  <xsd:schema xmlns:xsd="http://www.w3.org/2001/XMLSchema" xmlns:xs="http://www.w3.org/2001/XMLSchema" xmlns:p="http://schemas.microsoft.com/office/2006/metadata/properties" xmlns:ns2="1d2f345d-b61a-4069-985b-3dbeadba480e" xmlns:ns3="d393f535-2ccd-407d-80e6-6bf4114ea12a" targetNamespace="http://schemas.microsoft.com/office/2006/metadata/properties" ma:root="true" ma:fieldsID="48ff44b6618a07524c4bae56f6c7b994" ns2:_="" ns3:_="">
    <xsd:import namespace="1d2f345d-b61a-4069-985b-3dbeadba480e"/>
    <xsd:import namespace="d393f535-2ccd-407d-80e6-6bf4114ea1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f345d-b61a-4069-985b-3dbeadba48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7bfb4e49-6f5d-460f-8245-f0e15177ea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3f535-2ccd-407d-80e6-6bf4114ea1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d516876-1d17-42f2-8ccb-929f1040e7ca}" ma:internalName="TaxCatchAll" ma:showField="CatchAllData" ma:web="d393f535-2ccd-407d-80e6-6bf4114ea1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93f535-2ccd-407d-80e6-6bf4114ea12a" xsi:nil="true"/>
    <lcf76f155ced4ddcb4097134ff3c332f xmlns="1d2f345d-b61a-4069-985b-3dbeadba480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5B991E5-F24A-40D9-86CA-B06117F798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2f345d-b61a-4069-985b-3dbeadba480e"/>
    <ds:schemaRef ds:uri="d393f535-2ccd-407d-80e6-6bf4114ea1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588C57-7D18-458F-95BB-0B01D36DD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7EAF87-C1F7-49D1-885D-5BA7081EB9C1}">
  <ds:schemaRefs>
    <ds:schemaRef ds:uri="http://schemas.microsoft.com/office/2006/metadata/properties"/>
    <ds:schemaRef ds:uri="http://schemas.microsoft.com/office/infopath/2007/PartnerControls"/>
    <ds:schemaRef ds:uri="d393f535-2ccd-407d-80e6-6bf4114ea12a"/>
    <ds:schemaRef ds:uri="1d2f345d-b61a-4069-985b-3dbeadba480e"/>
  </ds:schemaRefs>
</ds:datastoreItem>
</file>

<file path=docMetadata/LabelInfo.xml><?xml version="1.0" encoding="utf-8"?>
<clbl:labelList xmlns:clbl="http://schemas.microsoft.com/office/2020/mipLabelMetadata">
  <clbl:label id="{340ed6a7-0f03-43d9-901d-02d4a7e408aa}" enabled="1" method="Privileged" siteId="{7893571b-6c2c-4cef-b4da-7d4b266a062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Auteliano Antunes dos Santos Jr</dc:creator>
  <cp:keywords/>
  <dc:description/>
  <cp:lastModifiedBy>Isabella Alves Costa</cp:lastModifiedBy>
  <cp:revision>3</cp:revision>
  <dcterms:created xsi:type="dcterms:W3CDTF">2026-02-12T05:01:00Z</dcterms:created>
  <dcterms:modified xsi:type="dcterms:W3CDTF">2026-02-28T01:24:00Z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0x01010060468622F48A2346980F23BC3FC91554</vt:lpwstr>
  </property>
  <property fmtid="{D5CDD505-2E9C-101B-9397-08002B2CF9AE}" pid="3" name="MediaServiceImageTags">
    <vt:lpwstr/>
  </property>
</Properties>
</file>